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FB8F" w14:textId="77777777" w:rsidR="00D17CE3" w:rsidRPr="00D17CE3" w:rsidRDefault="00D17CE3" w:rsidP="006B192E">
      <w:pPr>
        <w:pStyle w:val="berschrift1"/>
        <w:numPr>
          <w:ilvl w:val="0"/>
          <w:numId w:val="0"/>
        </w:numPr>
        <w:spacing w:before="0" w:after="0" w:line="276" w:lineRule="auto"/>
        <w:rPr>
          <w:rFonts w:asciiTheme="minorHAnsi" w:hAnsiTheme="minorHAnsi" w:cstheme="minorHAnsi"/>
        </w:rPr>
      </w:pPr>
      <w:bookmarkStart w:id="0" w:name="_Toc19258249"/>
    </w:p>
    <w:p w14:paraId="416B03F5" w14:textId="413DCC4A" w:rsidR="003D0F77" w:rsidRPr="00D17CE3" w:rsidRDefault="006567CE" w:rsidP="006B192E">
      <w:pPr>
        <w:pStyle w:val="berschrift1"/>
        <w:numPr>
          <w:ilvl w:val="0"/>
          <w:numId w:val="0"/>
        </w:numPr>
        <w:spacing w:before="0" w:after="0" w:line="276" w:lineRule="auto"/>
        <w:rPr>
          <w:rFonts w:asciiTheme="minorHAnsi" w:hAnsiTheme="minorHAnsi" w:cstheme="minorHAnsi"/>
        </w:rPr>
      </w:pPr>
      <w:r w:rsidRPr="00D17CE3">
        <w:rPr>
          <w:rFonts w:asciiTheme="minorHAnsi" w:hAnsiTheme="minorHAnsi" w:cstheme="minorHAnsi"/>
        </w:rPr>
        <w:t xml:space="preserve">Anlage </w:t>
      </w:r>
      <w:r w:rsidR="00813F47" w:rsidRPr="00D17CE3">
        <w:rPr>
          <w:rFonts w:asciiTheme="minorHAnsi" w:hAnsiTheme="minorHAnsi" w:cstheme="minorHAnsi"/>
        </w:rPr>
        <w:t>WNBL-</w:t>
      </w:r>
      <w:r w:rsidR="003D0F77" w:rsidRPr="00D17CE3">
        <w:rPr>
          <w:rFonts w:asciiTheme="minorHAnsi" w:hAnsiTheme="minorHAnsi" w:cstheme="minorHAnsi"/>
        </w:rPr>
        <w:t>Video</w:t>
      </w:r>
      <w:bookmarkEnd w:id="0"/>
      <w:r w:rsidR="00813F47" w:rsidRPr="00D17CE3">
        <w:rPr>
          <w:rFonts w:asciiTheme="minorHAnsi" w:hAnsiTheme="minorHAnsi" w:cstheme="minorHAnsi"/>
        </w:rPr>
        <w:t>richtlinien</w:t>
      </w:r>
      <w:r w:rsidR="00452979" w:rsidRPr="00D17CE3">
        <w:rPr>
          <w:rFonts w:asciiTheme="minorHAnsi" w:hAnsiTheme="minorHAnsi" w:cstheme="minorHAnsi"/>
        </w:rPr>
        <w:t xml:space="preserve"> ab 2025/2026</w:t>
      </w:r>
    </w:p>
    <w:p w14:paraId="4E1CDC2E" w14:textId="77777777" w:rsidR="00813F47" w:rsidRPr="00C2160B" w:rsidRDefault="00813F47" w:rsidP="00813F47">
      <w:pPr>
        <w:rPr>
          <w:rFonts w:asciiTheme="minorHAnsi" w:hAnsiTheme="minorHAnsi" w:cstheme="minorHAnsi"/>
          <w:szCs w:val="22"/>
        </w:rPr>
      </w:pPr>
    </w:p>
    <w:p w14:paraId="0F9C582B" w14:textId="4A9681CB" w:rsidR="006567CE" w:rsidRPr="00C2160B" w:rsidRDefault="006567CE" w:rsidP="00813F47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color w:val="000000"/>
          <w:szCs w:val="22"/>
        </w:rPr>
        <w:t xml:space="preserve">Der 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 xml:space="preserve">Schutz der Persönlichkeitsrechte aller an der WNBL teilnehmenden Personen, besonders aber der minderjährigen Spielerinnen, hat für den Ligaausschuss eine hohe Bedeutung. Daher ist es wichtig und </w:t>
      </w:r>
      <w:r w:rsidR="005117EF" w:rsidRPr="00C2160B">
        <w:rPr>
          <w:rFonts w:asciiTheme="minorHAnsi" w:hAnsiTheme="minorHAnsi" w:cstheme="minorHAnsi"/>
          <w:color w:val="000000"/>
          <w:szCs w:val="22"/>
        </w:rPr>
        <w:t>un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>abdingbar, dass für die Aufzeichnung, den Austausch und die Nutzung von Bild- und Tonaufnahmen (</w:t>
      </w:r>
      <w:r w:rsidR="006522BC">
        <w:rPr>
          <w:rFonts w:asciiTheme="minorHAnsi" w:hAnsiTheme="minorHAnsi" w:cstheme="minorHAnsi"/>
          <w:color w:val="000000"/>
          <w:szCs w:val="22"/>
        </w:rPr>
        <w:t xml:space="preserve">Fotos und 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>Videos) für jede einzelne Spielerin das Einverständnis der Erziehungsberechtigten und ab einem Alter von 16 Jahren auch das der Spielerin</w:t>
      </w:r>
      <w:r w:rsidR="005117EF" w:rsidRPr="00C2160B">
        <w:rPr>
          <w:rFonts w:asciiTheme="minorHAnsi" w:hAnsiTheme="minorHAnsi" w:cstheme="minorHAnsi"/>
          <w:color w:val="000000"/>
          <w:szCs w:val="22"/>
        </w:rPr>
        <w:t>nen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 xml:space="preserve"> selbst vorliegt. Die Vereine der </w:t>
      </w:r>
      <w:r w:rsidRPr="00C2160B">
        <w:rPr>
          <w:rFonts w:asciiTheme="minorHAnsi" w:hAnsiTheme="minorHAnsi" w:cstheme="minorHAnsi"/>
          <w:color w:val="000000"/>
          <w:szCs w:val="22"/>
        </w:rPr>
        <w:t>WNBL stell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>en</w:t>
      </w:r>
      <w:r w:rsidRPr="00C2160B">
        <w:rPr>
          <w:rFonts w:asciiTheme="minorHAnsi" w:hAnsiTheme="minorHAnsi" w:cstheme="minorHAnsi"/>
          <w:color w:val="000000"/>
          <w:szCs w:val="22"/>
        </w:rPr>
        <w:t xml:space="preserve"> sicher, dass 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>für alle gemeldeten</w:t>
      </w:r>
      <w:r w:rsidRPr="00C2160B">
        <w:rPr>
          <w:rFonts w:asciiTheme="minorHAnsi" w:hAnsiTheme="minorHAnsi" w:cstheme="minorHAnsi"/>
          <w:color w:val="000000"/>
          <w:szCs w:val="22"/>
        </w:rPr>
        <w:t xml:space="preserve"> Spielerinnen und </w:t>
      </w:r>
      <w:proofErr w:type="spellStart"/>
      <w:proofErr w:type="gramStart"/>
      <w:r w:rsidR="00D17CE3" w:rsidRPr="00C2160B">
        <w:rPr>
          <w:rFonts w:asciiTheme="minorHAnsi" w:hAnsiTheme="minorHAnsi" w:cstheme="minorHAnsi"/>
          <w:color w:val="000000"/>
          <w:szCs w:val="22"/>
        </w:rPr>
        <w:t>Trainer:innen</w:t>
      </w:r>
      <w:proofErr w:type="spellEnd"/>
      <w:proofErr w:type="gramEnd"/>
      <w:r w:rsidRPr="00C2160B">
        <w:rPr>
          <w:rFonts w:asciiTheme="minorHAnsi" w:hAnsiTheme="minorHAnsi" w:cstheme="minorHAnsi"/>
          <w:color w:val="000000"/>
          <w:szCs w:val="22"/>
        </w:rPr>
        <w:t xml:space="preserve"> 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>dieses</w:t>
      </w:r>
      <w:r w:rsidRPr="00C2160B">
        <w:rPr>
          <w:rFonts w:asciiTheme="minorHAnsi" w:hAnsiTheme="minorHAnsi" w:cstheme="minorHAnsi"/>
          <w:color w:val="000000"/>
          <w:szCs w:val="22"/>
        </w:rPr>
        <w:t xml:space="preserve"> Einverständnis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 xml:space="preserve"> vorliegt und sie dieses bis zum Ende </w:t>
      </w:r>
      <w:r w:rsidR="00AA184D" w:rsidRPr="00C2160B">
        <w:rPr>
          <w:rFonts w:asciiTheme="minorHAnsi" w:hAnsiTheme="minorHAnsi" w:cstheme="minorHAnsi"/>
          <w:color w:val="000000"/>
          <w:szCs w:val="22"/>
        </w:rPr>
        <w:t>des dritten Jahres nach Ende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 xml:space="preserve"> Saison dokumentieren können</w:t>
      </w:r>
      <w:r w:rsidRPr="00C2160B">
        <w:rPr>
          <w:rFonts w:asciiTheme="minorHAnsi" w:hAnsiTheme="minorHAnsi" w:cstheme="minorHAnsi"/>
          <w:color w:val="000000"/>
          <w:szCs w:val="22"/>
        </w:rPr>
        <w:t>.</w:t>
      </w:r>
    </w:p>
    <w:p w14:paraId="21BA3D0C" w14:textId="77777777" w:rsidR="006567CE" w:rsidRPr="00C2160B" w:rsidRDefault="006567CE" w:rsidP="00813F47">
      <w:pPr>
        <w:rPr>
          <w:rFonts w:asciiTheme="minorHAnsi" w:hAnsiTheme="minorHAnsi" w:cstheme="minorHAnsi"/>
          <w:szCs w:val="22"/>
        </w:rPr>
      </w:pPr>
    </w:p>
    <w:p w14:paraId="2AF0AB27" w14:textId="13C9350B" w:rsidR="006567CE" w:rsidRPr="00C2160B" w:rsidRDefault="006567CE" w:rsidP="006567CE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C2160B">
        <w:rPr>
          <w:rFonts w:asciiTheme="minorHAnsi" w:hAnsiTheme="minorHAnsi" w:cstheme="minorHAnsi"/>
          <w:color w:val="000000"/>
          <w:szCs w:val="22"/>
        </w:rPr>
        <w:t>D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>ie</w:t>
      </w:r>
      <w:r w:rsidRPr="00C2160B">
        <w:rPr>
          <w:rFonts w:asciiTheme="minorHAnsi" w:hAnsiTheme="minorHAnsi" w:cstheme="minorHAnsi"/>
          <w:color w:val="000000"/>
          <w:szCs w:val="22"/>
        </w:rPr>
        <w:t xml:space="preserve"> 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 xml:space="preserve">Vereine der </w:t>
      </w:r>
      <w:r w:rsidRPr="00C2160B">
        <w:rPr>
          <w:rFonts w:asciiTheme="minorHAnsi" w:hAnsiTheme="minorHAnsi" w:cstheme="minorHAnsi"/>
          <w:color w:val="000000"/>
          <w:szCs w:val="22"/>
        </w:rPr>
        <w:t xml:space="preserve">WNBL 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 xml:space="preserve">erteilen </w:t>
      </w:r>
      <w:r w:rsidR="005117EF" w:rsidRPr="00C2160B">
        <w:rPr>
          <w:rFonts w:asciiTheme="minorHAnsi" w:hAnsiTheme="minorHAnsi" w:cstheme="minorHAnsi"/>
          <w:color w:val="000000"/>
          <w:szCs w:val="22"/>
        </w:rPr>
        <w:t xml:space="preserve">sich gegenseitig, 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 xml:space="preserve">dem Ligaausschuss, dem DBB und dem Anbieter der genutzten Videoplattform bestimmte </w:t>
      </w:r>
      <w:r w:rsidR="005117EF" w:rsidRPr="00C2160B">
        <w:rPr>
          <w:rFonts w:asciiTheme="minorHAnsi" w:hAnsiTheme="minorHAnsi" w:cstheme="minorHAnsi"/>
          <w:color w:val="000000"/>
          <w:szCs w:val="22"/>
        </w:rPr>
        <w:t xml:space="preserve">in den Richtlinien beschriebene 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>Rechte zur Nutzung der erstellten und hochgeladenen Spielaufzeichnu</w:t>
      </w:r>
      <w:r w:rsidR="00AA184D" w:rsidRPr="00C2160B">
        <w:rPr>
          <w:rFonts w:asciiTheme="minorHAnsi" w:hAnsiTheme="minorHAnsi" w:cstheme="minorHAnsi"/>
          <w:color w:val="000000"/>
          <w:szCs w:val="22"/>
        </w:rPr>
        <w:t>n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 xml:space="preserve">gen sowie der erzeugten </w:t>
      </w:r>
      <w:r w:rsidR="006522BC" w:rsidRPr="00C2160B">
        <w:rPr>
          <w:rFonts w:asciiTheme="minorHAnsi" w:hAnsiTheme="minorHAnsi" w:cstheme="minorHAnsi"/>
          <w:color w:val="000000"/>
          <w:szCs w:val="22"/>
        </w:rPr>
        <w:t>Highlight Videos</w:t>
      </w:r>
      <w:r w:rsidR="00D17CE3" w:rsidRPr="00C2160B">
        <w:rPr>
          <w:rFonts w:asciiTheme="minorHAnsi" w:hAnsiTheme="minorHAnsi" w:cstheme="minorHAnsi"/>
          <w:color w:val="000000"/>
          <w:szCs w:val="22"/>
        </w:rPr>
        <w:t>.</w:t>
      </w:r>
    </w:p>
    <w:p w14:paraId="4DABC8AB" w14:textId="77777777" w:rsidR="00D17CE3" w:rsidRPr="00C2160B" w:rsidRDefault="00D17CE3" w:rsidP="006567CE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72A407CF" w14:textId="0380A5CA" w:rsidR="006567CE" w:rsidRPr="00C2160B" w:rsidRDefault="00074FBE" w:rsidP="006567CE">
      <w:pPr>
        <w:spacing w:line="276" w:lineRule="auto"/>
        <w:rPr>
          <w:rFonts w:asciiTheme="minorHAnsi" w:hAnsiTheme="minorHAnsi" w:cstheme="minorHAnsi"/>
          <w:b/>
          <w:bCs/>
          <w:color w:val="000000"/>
          <w:szCs w:val="22"/>
        </w:rPr>
      </w:pPr>
      <w:r w:rsidRPr="00C2160B">
        <w:rPr>
          <w:rFonts w:asciiTheme="minorHAnsi" w:hAnsiTheme="minorHAnsi" w:cstheme="minorHAnsi"/>
          <w:b/>
          <w:bCs/>
          <w:color w:val="000000"/>
          <w:szCs w:val="22"/>
        </w:rPr>
        <w:t>Formulierung</w:t>
      </w:r>
      <w:r w:rsidR="005117EF" w:rsidRPr="00C2160B">
        <w:rPr>
          <w:rFonts w:asciiTheme="minorHAnsi" w:hAnsiTheme="minorHAnsi" w:cstheme="minorHAnsi"/>
          <w:b/>
          <w:bCs/>
          <w:color w:val="000000"/>
          <w:szCs w:val="22"/>
        </w:rPr>
        <w:t>en</w:t>
      </w:r>
      <w:r w:rsidRPr="00C2160B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5117EF" w:rsidRPr="00C2160B">
        <w:rPr>
          <w:rFonts w:asciiTheme="minorHAnsi" w:hAnsiTheme="minorHAnsi" w:cstheme="minorHAnsi"/>
          <w:b/>
          <w:bCs/>
          <w:color w:val="000000"/>
          <w:szCs w:val="22"/>
        </w:rPr>
        <w:t xml:space="preserve">für </w:t>
      </w:r>
      <w:r w:rsidRPr="00C2160B">
        <w:rPr>
          <w:rFonts w:asciiTheme="minorHAnsi" w:hAnsiTheme="minorHAnsi" w:cstheme="minorHAnsi"/>
          <w:b/>
          <w:bCs/>
          <w:color w:val="000000"/>
          <w:szCs w:val="22"/>
        </w:rPr>
        <w:t>E</w:t>
      </w:r>
      <w:r w:rsidR="005117EF" w:rsidRPr="00C2160B">
        <w:rPr>
          <w:rFonts w:asciiTheme="minorHAnsi" w:hAnsiTheme="minorHAnsi" w:cstheme="minorHAnsi"/>
          <w:b/>
          <w:bCs/>
          <w:color w:val="000000"/>
          <w:szCs w:val="22"/>
        </w:rPr>
        <w:t>inverständnise</w:t>
      </w:r>
      <w:r w:rsidRPr="00C2160B">
        <w:rPr>
          <w:rFonts w:asciiTheme="minorHAnsi" w:hAnsiTheme="minorHAnsi" w:cstheme="minorHAnsi"/>
          <w:b/>
          <w:bCs/>
          <w:color w:val="000000"/>
          <w:szCs w:val="22"/>
        </w:rPr>
        <w:t>rklärungen:</w:t>
      </w:r>
    </w:p>
    <w:p w14:paraId="60360E97" w14:textId="0CDD7D57" w:rsidR="0089501B" w:rsidRPr="00C2160B" w:rsidRDefault="00074FBE" w:rsidP="0089501B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C2160B">
        <w:rPr>
          <w:rFonts w:asciiTheme="minorHAnsi" w:hAnsiTheme="minorHAnsi" w:cstheme="minorHAnsi"/>
          <w:color w:val="000000"/>
          <w:szCs w:val="22"/>
        </w:rPr>
        <w:t>Die Teilnehmenden</w:t>
      </w:r>
      <w:r w:rsidR="006567CE" w:rsidRPr="00C2160B">
        <w:rPr>
          <w:rFonts w:asciiTheme="minorHAnsi" w:hAnsiTheme="minorHAnsi" w:cstheme="minorHAnsi"/>
          <w:color w:val="000000"/>
          <w:szCs w:val="22"/>
        </w:rPr>
        <w:t xml:space="preserve"> und </w:t>
      </w:r>
      <w:r w:rsidRPr="00C2160B">
        <w:rPr>
          <w:rFonts w:asciiTheme="minorHAnsi" w:hAnsiTheme="minorHAnsi" w:cstheme="minorHAnsi"/>
          <w:color w:val="000000"/>
          <w:szCs w:val="22"/>
        </w:rPr>
        <w:t>deren</w:t>
      </w:r>
      <w:r w:rsidR="006567CE" w:rsidRPr="00C2160B">
        <w:rPr>
          <w:rFonts w:asciiTheme="minorHAnsi" w:hAnsiTheme="minorHAnsi" w:cstheme="minorHAnsi"/>
          <w:color w:val="000000"/>
          <w:szCs w:val="22"/>
        </w:rPr>
        <w:t xml:space="preserve"> gesetzliche </w:t>
      </w:r>
      <w:proofErr w:type="spellStart"/>
      <w:proofErr w:type="gramStart"/>
      <w:r w:rsidR="006567CE" w:rsidRPr="00C2160B">
        <w:rPr>
          <w:rFonts w:asciiTheme="minorHAnsi" w:hAnsiTheme="minorHAnsi" w:cstheme="minorHAnsi"/>
          <w:color w:val="000000"/>
          <w:szCs w:val="22"/>
        </w:rPr>
        <w:t>Vertreter</w:t>
      </w:r>
      <w:r w:rsidR="005117EF" w:rsidRPr="00C2160B">
        <w:rPr>
          <w:rFonts w:asciiTheme="minorHAnsi" w:hAnsiTheme="minorHAnsi" w:cstheme="minorHAnsi"/>
          <w:color w:val="000000"/>
          <w:szCs w:val="22"/>
        </w:rPr>
        <w:t>:innen</w:t>
      </w:r>
      <w:proofErr w:type="spellEnd"/>
      <w:proofErr w:type="gramEnd"/>
      <w:r w:rsidR="006567CE" w:rsidRPr="00C2160B">
        <w:rPr>
          <w:rFonts w:asciiTheme="minorHAnsi" w:hAnsiTheme="minorHAnsi" w:cstheme="minorHAnsi"/>
          <w:color w:val="000000"/>
          <w:szCs w:val="22"/>
        </w:rPr>
        <w:t xml:space="preserve"> </w:t>
      </w:r>
      <w:r w:rsidR="00AA184D" w:rsidRPr="00C2160B">
        <w:rPr>
          <w:rFonts w:asciiTheme="minorHAnsi" w:hAnsiTheme="minorHAnsi" w:cstheme="minorHAnsi"/>
          <w:color w:val="000000"/>
          <w:szCs w:val="22"/>
        </w:rPr>
        <w:t xml:space="preserve">müssen </w:t>
      </w:r>
      <w:r w:rsidR="006567CE" w:rsidRPr="00C2160B">
        <w:rPr>
          <w:rFonts w:asciiTheme="minorHAnsi" w:hAnsiTheme="minorHAnsi" w:cstheme="minorHAnsi"/>
          <w:color w:val="000000"/>
          <w:szCs w:val="22"/>
        </w:rPr>
        <w:t xml:space="preserve">der Veröffentlichung der </w:t>
      </w:r>
      <w:r w:rsidR="0089501B" w:rsidRPr="00C2160B">
        <w:rPr>
          <w:rFonts w:asciiTheme="minorHAnsi" w:hAnsiTheme="minorHAnsi" w:cstheme="minorHAnsi"/>
          <w:color w:val="000000"/>
          <w:szCs w:val="22"/>
        </w:rPr>
        <w:t>folgenden</w:t>
      </w:r>
      <w:r w:rsidR="006567CE" w:rsidRPr="00C2160B">
        <w:rPr>
          <w:rFonts w:asciiTheme="minorHAnsi" w:hAnsiTheme="minorHAnsi" w:cstheme="minorHAnsi"/>
          <w:color w:val="000000"/>
          <w:szCs w:val="22"/>
        </w:rPr>
        <w:t xml:space="preserve"> Daten</w:t>
      </w:r>
      <w:r w:rsidR="0089501B" w:rsidRPr="00C2160B">
        <w:rPr>
          <w:rFonts w:asciiTheme="minorHAnsi" w:hAnsiTheme="minorHAnsi" w:cstheme="minorHAnsi"/>
          <w:color w:val="000000"/>
          <w:szCs w:val="22"/>
        </w:rPr>
        <w:t xml:space="preserve"> explizit zustimmen:</w:t>
      </w:r>
    </w:p>
    <w:p w14:paraId="727B97CC" w14:textId="77777777" w:rsidR="00D70718" w:rsidRPr="00C2160B" w:rsidRDefault="00D70718" w:rsidP="0089501B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606DCB88" w14:textId="58149852" w:rsidR="0089501B" w:rsidRPr="00C2160B" w:rsidRDefault="0089501B" w:rsidP="0089501B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C2160B">
        <w:rPr>
          <w:rFonts w:asciiTheme="minorHAnsi" w:hAnsiTheme="minorHAnsi" w:cstheme="minorHAnsi"/>
          <w:color w:val="000000"/>
          <w:szCs w:val="22"/>
        </w:rPr>
        <w:t>Veröffentlichung von Name</w:t>
      </w:r>
      <w:r w:rsidR="00944823">
        <w:rPr>
          <w:rFonts w:asciiTheme="minorHAnsi" w:hAnsiTheme="minorHAnsi" w:cstheme="minorHAnsi"/>
          <w:color w:val="000000"/>
          <w:szCs w:val="22"/>
        </w:rPr>
        <w:t>n</w:t>
      </w:r>
      <w:r w:rsidRPr="00C2160B">
        <w:rPr>
          <w:rFonts w:asciiTheme="minorHAnsi" w:hAnsiTheme="minorHAnsi" w:cstheme="minorHAnsi"/>
          <w:color w:val="000000"/>
          <w:szCs w:val="22"/>
        </w:rPr>
        <w:t>, Alter</w:t>
      </w:r>
      <w:r w:rsidR="00D8060D" w:rsidRPr="00C2160B">
        <w:rPr>
          <w:rFonts w:asciiTheme="minorHAnsi" w:hAnsiTheme="minorHAnsi" w:cstheme="minorHAnsi"/>
          <w:color w:val="000000"/>
          <w:szCs w:val="22"/>
        </w:rPr>
        <w:t>/</w:t>
      </w:r>
      <w:r w:rsidR="00944823" w:rsidRPr="00C2160B">
        <w:rPr>
          <w:rFonts w:asciiTheme="minorHAnsi" w:hAnsiTheme="minorHAnsi" w:cstheme="minorHAnsi"/>
          <w:color w:val="000000"/>
          <w:szCs w:val="22"/>
        </w:rPr>
        <w:t>Geburtsdatum</w:t>
      </w:r>
      <w:r w:rsidRPr="00C2160B">
        <w:rPr>
          <w:rFonts w:asciiTheme="minorHAnsi" w:hAnsiTheme="minorHAnsi" w:cstheme="minorHAnsi"/>
          <w:color w:val="000000"/>
          <w:szCs w:val="22"/>
        </w:rPr>
        <w:t>, Körper</w:t>
      </w:r>
      <w:r w:rsidR="00D8060D" w:rsidRPr="00C2160B">
        <w:rPr>
          <w:rFonts w:asciiTheme="minorHAnsi" w:hAnsiTheme="minorHAnsi" w:cstheme="minorHAnsi"/>
          <w:color w:val="000000"/>
          <w:szCs w:val="22"/>
        </w:rPr>
        <w:t>höh</w:t>
      </w:r>
      <w:r w:rsidRPr="00C2160B">
        <w:rPr>
          <w:rFonts w:asciiTheme="minorHAnsi" w:hAnsiTheme="minorHAnsi" w:cstheme="minorHAnsi"/>
          <w:color w:val="000000"/>
          <w:szCs w:val="22"/>
        </w:rPr>
        <w:t>e und Nationalität auf der Internetseite des Vereins sowie zur Berichterstattung durch Dritte</w:t>
      </w:r>
    </w:p>
    <w:p w14:paraId="55EF0443" w14:textId="7677FCE6" w:rsidR="0089501B" w:rsidRPr="00C2160B" w:rsidRDefault="0089501B" w:rsidP="0089501B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C2160B">
        <w:rPr>
          <w:rFonts w:asciiTheme="minorHAnsi" w:hAnsiTheme="minorHAnsi" w:cstheme="minorHAnsi"/>
          <w:color w:val="000000"/>
          <w:szCs w:val="22"/>
        </w:rPr>
        <w:t>Veröffentlichung dieser Daten und der individuellen Statistiken in der DBB-Scores-App sowie de</w:t>
      </w:r>
      <w:r w:rsidR="00D8060D" w:rsidRPr="00C2160B">
        <w:rPr>
          <w:rFonts w:asciiTheme="minorHAnsi" w:hAnsiTheme="minorHAnsi" w:cstheme="minorHAnsi"/>
          <w:color w:val="000000"/>
          <w:szCs w:val="22"/>
        </w:rPr>
        <w:t>n</w:t>
      </w:r>
      <w:r w:rsidRPr="00C2160B">
        <w:rPr>
          <w:rFonts w:asciiTheme="minorHAnsi" w:hAnsiTheme="minorHAnsi" w:cstheme="minorHAnsi"/>
          <w:color w:val="000000"/>
          <w:szCs w:val="22"/>
        </w:rPr>
        <w:t xml:space="preserve"> entsprechenden Internetseiten wie basketball-bund.net</w:t>
      </w:r>
    </w:p>
    <w:p w14:paraId="46B35D8A" w14:textId="2C64CBD6" w:rsidR="00D70718" w:rsidRPr="00C2160B" w:rsidRDefault="00D70718" w:rsidP="0089501B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C2160B">
        <w:rPr>
          <w:rFonts w:asciiTheme="minorHAnsi" w:hAnsiTheme="minorHAnsi" w:cstheme="minorHAnsi"/>
          <w:color w:val="000000"/>
          <w:szCs w:val="22"/>
        </w:rPr>
        <w:t>Veröffentlichung von Fotos, auch in Kombination mit dem Namen, durch den Verein, den Ligaausschuss und den DBB</w:t>
      </w:r>
      <w:r w:rsidR="00D8060D" w:rsidRPr="00C2160B">
        <w:rPr>
          <w:rFonts w:asciiTheme="minorHAnsi" w:hAnsiTheme="minorHAnsi" w:cstheme="minorHAnsi"/>
          <w:color w:val="000000"/>
          <w:szCs w:val="22"/>
        </w:rPr>
        <w:t xml:space="preserve"> digital und gedruckt (bspw. Programmheft TOP 4)</w:t>
      </w:r>
    </w:p>
    <w:p w14:paraId="19211126" w14:textId="1F1D5DE1" w:rsidR="0089501B" w:rsidRPr="00C2160B" w:rsidRDefault="0089501B" w:rsidP="0089501B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C2160B">
        <w:rPr>
          <w:rFonts w:asciiTheme="minorHAnsi" w:hAnsiTheme="minorHAnsi" w:cstheme="minorHAnsi"/>
          <w:color w:val="000000"/>
          <w:szCs w:val="22"/>
        </w:rPr>
        <w:t>Aufzeichnung</w:t>
      </w:r>
      <w:r w:rsidR="00D70718" w:rsidRPr="00C2160B">
        <w:rPr>
          <w:rFonts w:asciiTheme="minorHAnsi" w:hAnsiTheme="minorHAnsi" w:cstheme="minorHAnsi"/>
          <w:color w:val="000000"/>
          <w:szCs w:val="22"/>
        </w:rPr>
        <w:t>, Speicherung</w:t>
      </w:r>
      <w:r w:rsidRPr="00C2160B">
        <w:rPr>
          <w:rFonts w:asciiTheme="minorHAnsi" w:hAnsiTheme="minorHAnsi" w:cstheme="minorHAnsi"/>
          <w:color w:val="000000"/>
          <w:szCs w:val="22"/>
        </w:rPr>
        <w:t xml:space="preserve"> und Bereitstellung der </w:t>
      </w:r>
      <w:r w:rsidR="00D8060D" w:rsidRPr="00C2160B">
        <w:rPr>
          <w:rFonts w:asciiTheme="minorHAnsi" w:hAnsiTheme="minorHAnsi" w:cstheme="minorHAnsi"/>
          <w:color w:val="000000"/>
          <w:szCs w:val="22"/>
        </w:rPr>
        <w:t xml:space="preserve">Aufzeichnung der </w:t>
      </w:r>
      <w:r w:rsidRPr="00C2160B">
        <w:rPr>
          <w:rFonts w:asciiTheme="minorHAnsi" w:hAnsiTheme="minorHAnsi" w:cstheme="minorHAnsi"/>
          <w:color w:val="000000"/>
          <w:szCs w:val="22"/>
        </w:rPr>
        <w:t>Spiele über eine geschützte Videoplattform</w:t>
      </w:r>
    </w:p>
    <w:p w14:paraId="3C28E74B" w14:textId="5CE2C98A" w:rsidR="00D70718" w:rsidRPr="00C2160B" w:rsidRDefault="00D70718" w:rsidP="0089501B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C2160B">
        <w:rPr>
          <w:rFonts w:asciiTheme="minorHAnsi" w:hAnsiTheme="minorHAnsi" w:cstheme="minorHAnsi"/>
          <w:color w:val="000000"/>
          <w:szCs w:val="22"/>
        </w:rPr>
        <w:t>Nutzung der Aufzeichnungen durch die Teams der WNBL sowie den Ligaausschuss und den DBB</w:t>
      </w:r>
    </w:p>
    <w:p w14:paraId="072CF86B" w14:textId="619F28E5" w:rsidR="00D70718" w:rsidRPr="00C2160B" w:rsidRDefault="00D70718" w:rsidP="0089501B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C2160B">
        <w:rPr>
          <w:rFonts w:asciiTheme="minorHAnsi" w:hAnsiTheme="minorHAnsi" w:cstheme="minorHAnsi"/>
          <w:color w:val="000000"/>
          <w:szCs w:val="22"/>
        </w:rPr>
        <w:t xml:space="preserve">Nutzung der erstellten </w:t>
      </w:r>
      <w:r w:rsidR="00944823" w:rsidRPr="00C2160B">
        <w:rPr>
          <w:rFonts w:asciiTheme="minorHAnsi" w:hAnsiTheme="minorHAnsi" w:cstheme="minorHAnsi"/>
          <w:color w:val="000000"/>
          <w:szCs w:val="22"/>
        </w:rPr>
        <w:t>Highlight Videos</w:t>
      </w:r>
      <w:r w:rsidRPr="00C2160B">
        <w:rPr>
          <w:rFonts w:asciiTheme="minorHAnsi" w:hAnsiTheme="minorHAnsi" w:cstheme="minorHAnsi"/>
          <w:color w:val="000000"/>
          <w:szCs w:val="22"/>
        </w:rPr>
        <w:t xml:space="preserve"> und anderer Videosequenzen durch die Vereine der WNBL, den Ligaausschuss, den DBB sowie den Anbieter der Videoplattform zu Kommunikations- und auch Werbezwecken</w:t>
      </w:r>
    </w:p>
    <w:p w14:paraId="0065DB68" w14:textId="77777777" w:rsidR="00AC4AA2" w:rsidRPr="00C2160B" w:rsidRDefault="00AC4AA2" w:rsidP="00AC4AA2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3DCF1952" w14:textId="00A709A6" w:rsidR="00AC4AA2" w:rsidRPr="00C2160B" w:rsidRDefault="00D94DD9" w:rsidP="00AC4AA2">
      <w:pPr>
        <w:spacing w:line="276" w:lineRule="auto"/>
        <w:rPr>
          <w:rFonts w:asciiTheme="minorHAnsi" w:hAnsiTheme="minorHAnsi" w:cstheme="minorHAnsi"/>
          <w:b/>
          <w:bCs/>
          <w:color w:val="000000"/>
          <w:szCs w:val="22"/>
        </w:rPr>
      </w:pPr>
      <w:r w:rsidRPr="00C2160B">
        <w:rPr>
          <w:rFonts w:asciiTheme="minorHAnsi" w:hAnsiTheme="minorHAnsi" w:cstheme="minorHAnsi"/>
          <w:b/>
          <w:bCs/>
          <w:color w:val="000000"/>
          <w:szCs w:val="22"/>
        </w:rPr>
        <w:t>Eine Vorlage ist dieser Richtlinie angehängt.</w:t>
      </w:r>
    </w:p>
    <w:p w14:paraId="455C8CEC" w14:textId="0077B149" w:rsidR="006B192E" w:rsidRDefault="006B192E" w:rsidP="0089501B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7B0843B8" w14:textId="39093357" w:rsidR="00D94DD9" w:rsidRDefault="00D94DD9">
      <w:pPr>
        <w:spacing w:after="160" w:line="259" w:lineRule="auto"/>
        <w:jc w:val="left"/>
        <w:rPr>
          <w:rFonts w:asciiTheme="minorHAnsi" w:hAnsiTheme="minorHAnsi" w:cstheme="minorHAnsi"/>
          <w:i/>
          <w:iCs/>
          <w:color w:val="000000"/>
          <w:szCs w:val="22"/>
        </w:rPr>
      </w:pPr>
      <w:bookmarkStart w:id="1" w:name="MerkPosIDE"/>
      <w:bookmarkEnd w:id="1"/>
      <w:r>
        <w:rPr>
          <w:rFonts w:asciiTheme="minorHAnsi" w:hAnsiTheme="minorHAnsi" w:cstheme="minorHAnsi"/>
          <w:i/>
          <w:iCs/>
          <w:color w:val="000000"/>
          <w:szCs w:val="22"/>
        </w:rPr>
        <w:br w:type="page"/>
      </w:r>
    </w:p>
    <w:p w14:paraId="161D9E5D" w14:textId="77777777" w:rsidR="00D94DD9" w:rsidRPr="00C2160B" w:rsidRDefault="00D94DD9" w:rsidP="00D94DD9">
      <w:pPr>
        <w:pStyle w:val="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  <w:szCs w:val="28"/>
        </w:rPr>
      </w:pPr>
      <w:r w:rsidRPr="00C2160B">
        <w:rPr>
          <w:rFonts w:asciiTheme="minorHAnsi" w:hAnsiTheme="minorHAnsi" w:cstheme="minorHAnsi"/>
          <w:sz w:val="28"/>
          <w:szCs w:val="28"/>
        </w:rPr>
        <w:lastRenderedPageBreak/>
        <w:t xml:space="preserve">Einwilligung in die Anfertigung und Verbreitung von Spielaufnahmen und Veröffentlichung von Daten Minderjähriger </w:t>
      </w:r>
    </w:p>
    <w:p w14:paraId="46B3C3BF" w14:textId="77777777" w:rsidR="00C2160B" w:rsidRDefault="00C2160B" w:rsidP="00D94DD9">
      <w:pPr>
        <w:rPr>
          <w:rFonts w:asciiTheme="minorHAnsi" w:hAnsiTheme="minorHAnsi" w:cstheme="minorHAnsi"/>
          <w:szCs w:val="22"/>
        </w:rPr>
      </w:pPr>
    </w:p>
    <w:p w14:paraId="095111F5" w14:textId="3F01E4D0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Spielerin:</w:t>
      </w:r>
    </w:p>
    <w:p w14:paraId="062A9D84" w14:textId="77777777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fldChar w:fldCharType="begin">
          <w:ffData>
            <w:name w:val="rtflibAuto"/>
            <w:enabled/>
            <w:calcOnExit w:val="0"/>
            <w:textInput>
              <w:default w:val="Klicken Sie hier, um Text einzugeben."/>
              <w:maxLength w:val="40"/>
            </w:textInput>
          </w:ffData>
        </w:fldChar>
      </w:r>
      <w:r w:rsidRPr="00C2160B">
        <w:rPr>
          <w:rFonts w:asciiTheme="minorHAnsi" w:hAnsiTheme="minorHAnsi" w:cstheme="minorHAnsi"/>
          <w:szCs w:val="22"/>
        </w:rPr>
        <w:instrText>FORMTEXT</w:instrText>
      </w:r>
      <w:r w:rsidRPr="00C2160B">
        <w:rPr>
          <w:rFonts w:asciiTheme="minorHAnsi" w:hAnsiTheme="minorHAnsi" w:cstheme="minorHAnsi"/>
          <w:szCs w:val="22"/>
        </w:rPr>
      </w:r>
      <w:r w:rsidRPr="00C2160B">
        <w:rPr>
          <w:rFonts w:asciiTheme="minorHAnsi" w:hAnsiTheme="minorHAnsi" w:cstheme="minorHAnsi"/>
          <w:szCs w:val="22"/>
        </w:rPr>
        <w:fldChar w:fldCharType="separate"/>
      </w:r>
      <w:r w:rsidRPr="00C2160B">
        <w:rPr>
          <w:rFonts w:asciiTheme="minorHAnsi" w:hAnsiTheme="minorHAnsi" w:cstheme="minorHAnsi"/>
          <w:color w:val="A6A7A8"/>
          <w:szCs w:val="22"/>
          <w:bdr w:val="nil"/>
        </w:rPr>
        <w:t>Klicken Sie hier, um Text einzugeben</w:t>
      </w:r>
      <w:r w:rsidRPr="00C2160B">
        <w:rPr>
          <w:rFonts w:asciiTheme="minorHAnsi" w:hAnsiTheme="minorHAnsi" w:cstheme="minorHAnsi"/>
          <w:szCs w:val="22"/>
        </w:rPr>
        <w:fldChar w:fldCharType="end"/>
      </w:r>
    </w:p>
    <w:p w14:paraId="2BE980F2" w14:textId="77777777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Vor- und Nachname der Spielerin</w:t>
      </w:r>
    </w:p>
    <w:p w14:paraId="540A894D" w14:textId="77777777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</w:p>
    <w:p w14:paraId="380497A6" w14:textId="5D8BB779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Erziehungsberechtigte:</w:t>
      </w:r>
    </w:p>
    <w:p w14:paraId="233A8154" w14:textId="6074025E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fldChar w:fldCharType="begin">
          <w:ffData>
            <w:name w:val="rtflibAuto"/>
            <w:enabled/>
            <w:calcOnExit w:val="0"/>
            <w:textInput>
              <w:default w:val="Klicken Sie hier, um Text einzugeben."/>
              <w:maxLength w:val="40"/>
            </w:textInput>
          </w:ffData>
        </w:fldChar>
      </w:r>
      <w:r w:rsidRPr="00C2160B">
        <w:rPr>
          <w:rFonts w:asciiTheme="minorHAnsi" w:hAnsiTheme="minorHAnsi" w:cstheme="minorHAnsi"/>
          <w:szCs w:val="22"/>
        </w:rPr>
        <w:instrText>FORMTEXT</w:instrText>
      </w:r>
      <w:r w:rsidRPr="00C2160B">
        <w:rPr>
          <w:rFonts w:asciiTheme="minorHAnsi" w:hAnsiTheme="minorHAnsi" w:cstheme="minorHAnsi"/>
          <w:szCs w:val="22"/>
        </w:rPr>
      </w:r>
      <w:r w:rsidRPr="00C2160B">
        <w:rPr>
          <w:rFonts w:asciiTheme="minorHAnsi" w:hAnsiTheme="minorHAnsi" w:cstheme="minorHAnsi"/>
          <w:szCs w:val="22"/>
        </w:rPr>
        <w:fldChar w:fldCharType="separate"/>
      </w:r>
      <w:r w:rsidRPr="00C2160B">
        <w:rPr>
          <w:rFonts w:asciiTheme="minorHAnsi" w:hAnsiTheme="minorHAnsi" w:cstheme="minorHAnsi"/>
          <w:color w:val="A6A7A8"/>
          <w:szCs w:val="22"/>
          <w:bdr w:val="nil"/>
        </w:rPr>
        <w:t>Klicken Sie hier, um Text einzugeben</w:t>
      </w:r>
      <w:r w:rsidRPr="00C2160B">
        <w:rPr>
          <w:rFonts w:asciiTheme="minorHAnsi" w:hAnsiTheme="minorHAnsi" w:cstheme="minorHAnsi"/>
          <w:szCs w:val="22"/>
        </w:rPr>
        <w:fldChar w:fldCharType="end"/>
      </w:r>
    </w:p>
    <w:p w14:paraId="1680305C" w14:textId="77777777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Vor- und Nachname Erziehungsberechtigte(r)</w:t>
      </w:r>
    </w:p>
    <w:p w14:paraId="4ECBFFC7" w14:textId="47D728A2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fldChar w:fldCharType="begin">
          <w:ffData>
            <w:name w:val="rtflibAuto"/>
            <w:enabled/>
            <w:calcOnExit w:val="0"/>
            <w:textInput>
              <w:default w:val="Klicken Sie hier, um Text einzugeben."/>
              <w:maxLength w:val="40"/>
            </w:textInput>
          </w:ffData>
        </w:fldChar>
      </w:r>
      <w:r w:rsidRPr="00C2160B">
        <w:rPr>
          <w:rFonts w:asciiTheme="minorHAnsi" w:hAnsiTheme="minorHAnsi" w:cstheme="minorHAnsi"/>
          <w:szCs w:val="22"/>
        </w:rPr>
        <w:instrText>FORMTEXT</w:instrText>
      </w:r>
      <w:r w:rsidRPr="00C2160B">
        <w:rPr>
          <w:rFonts w:asciiTheme="minorHAnsi" w:hAnsiTheme="minorHAnsi" w:cstheme="minorHAnsi"/>
          <w:szCs w:val="22"/>
        </w:rPr>
      </w:r>
      <w:r w:rsidRPr="00C2160B">
        <w:rPr>
          <w:rFonts w:asciiTheme="minorHAnsi" w:hAnsiTheme="minorHAnsi" w:cstheme="minorHAnsi"/>
          <w:szCs w:val="22"/>
        </w:rPr>
        <w:fldChar w:fldCharType="separate"/>
      </w:r>
      <w:r w:rsidRPr="00C2160B">
        <w:rPr>
          <w:rFonts w:asciiTheme="minorHAnsi" w:hAnsiTheme="minorHAnsi" w:cstheme="minorHAnsi"/>
          <w:color w:val="A6A7A8"/>
          <w:szCs w:val="22"/>
          <w:bdr w:val="nil"/>
        </w:rPr>
        <w:t>Klicken Sie hier, um Text einzugeben</w:t>
      </w:r>
      <w:r w:rsidRPr="00C2160B">
        <w:rPr>
          <w:rFonts w:asciiTheme="minorHAnsi" w:hAnsiTheme="minorHAnsi" w:cstheme="minorHAnsi"/>
          <w:szCs w:val="22"/>
        </w:rPr>
        <w:fldChar w:fldCharType="end"/>
      </w:r>
    </w:p>
    <w:p w14:paraId="032064A4" w14:textId="77777777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Vor- und Nachname Erziehungsberechtigte(r)</w:t>
      </w:r>
    </w:p>
    <w:p w14:paraId="7794B825" w14:textId="77777777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</w:p>
    <w:p w14:paraId="1F67F526" w14:textId="2F784997" w:rsidR="00D94DD9" w:rsidRDefault="00D94DD9" w:rsidP="00D94DD9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 xml:space="preserve">Wir erklären uns gegenüber dem DBB, </w:t>
      </w:r>
      <w:r w:rsidR="00C2160B">
        <w:rPr>
          <w:rFonts w:asciiTheme="minorHAnsi" w:hAnsiTheme="minorHAnsi" w:cstheme="minorHAnsi"/>
          <w:szCs w:val="22"/>
        </w:rPr>
        <w:t xml:space="preserve">dem WNBL-Ligaausschuss, </w:t>
      </w:r>
      <w:r w:rsidRPr="00C2160B">
        <w:rPr>
          <w:rFonts w:asciiTheme="minorHAnsi" w:hAnsiTheme="minorHAnsi" w:cstheme="minorHAnsi"/>
          <w:szCs w:val="22"/>
        </w:rPr>
        <w:t xml:space="preserve">den Vereinen der WNBL und der </w:t>
      </w:r>
      <w:proofErr w:type="spellStart"/>
      <w:r w:rsidRPr="00C2160B">
        <w:rPr>
          <w:rFonts w:asciiTheme="minorHAnsi" w:hAnsiTheme="minorHAnsi" w:cstheme="minorHAnsi"/>
          <w:szCs w:val="22"/>
        </w:rPr>
        <w:t>Pixellot</w:t>
      </w:r>
      <w:proofErr w:type="spellEnd"/>
      <w:r w:rsidRPr="00C2160B">
        <w:rPr>
          <w:rFonts w:asciiTheme="minorHAnsi" w:hAnsiTheme="minorHAnsi" w:cstheme="minorHAnsi"/>
          <w:szCs w:val="22"/>
        </w:rPr>
        <w:t xml:space="preserve"> Ltd.</w:t>
      </w:r>
      <w:r w:rsidRPr="00C2160B">
        <w:rPr>
          <w:rFonts w:asciiTheme="minorHAnsi" w:hAnsiTheme="minorHAnsi" w:cstheme="minorHAnsi"/>
          <w:i/>
          <w:iCs/>
          <w:szCs w:val="22"/>
          <w:bdr w:val="nil"/>
        </w:rPr>
        <w:t xml:space="preserve"> </w:t>
      </w:r>
      <w:r w:rsidRPr="00C2160B">
        <w:rPr>
          <w:rFonts w:asciiTheme="minorHAnsi" w:hAnsiTheme="minorHAnsi" w:cstheme="minorHAnsi"/>
          <w:szCs w:val="22"/>
        </w:rPr>
        <w:t>unwiderruflich damit einverstanden, dass im Rahmen der Teilnahme an der WNBL</w:t>
      </w:r>
      <w:r w:rsidRPr="00C2160B">
        <w:rPr>
          <w:rFonts w:asciiTheme="minorHAnsi" w:hAnsiTheme="minorHAnsi" w:cstheme="minorHAnsi"/>
          <w:i/>
          <w:iCs/>
          <w:szCs w:val="22"/>
          <w:bdr w:val="nil"/>
        </w:rPr>
        <w:t xml:space="preserve"> </w:t>
      </w:r>
      <w:r w:rsidRPr="00C2160B">
        <w:rPr>
          <w:rFonts w:asciiTheme="minorHAnsi" w:hAnsiTheme="minorHAnsi" w:cstheme="minorHAnsi"/>
          <w:szCs w:val="22"/>
        </w:rPr>
        <w:t xml:space="preserve">audiovisuelle Aufnahmen von der oben genannten Spielerin hergestellt werden (nachfolgend: „Aufnahmen“). Ferner sind wir damit einverstanden, dass diese Aufnahmen live im Internet, Fernsehen oder über sonstige Sende- und/oder Kommunikationsplattformen (inkl. </w:t>
      </w:r>
      <w:proofErr w:type="spellStart"/>
      <w:r w:rsidRPr="00C2160B">
        <w:rPr>
          <w:rFonts w:asciiTheme="minorHAnsi" w:hAnsiTheme="minorHAnsi" w:cstheme="minorHAnsi"/>
          <w:szCs w:val="22"/>
        </w:rPr>
        <w:t>Social</w:t>
      </w:r>
      <w:proofErr w:type="spellEnd"/>
      <w:r w:rsidRPr="00C2160B">
        <w:rPr>
          <w:rFonts w:asciiTheme="minorHAnsi" w:hAnsiTheme="minorHAnsi" w:cstheme="minorHAnsi"/>
          <w:szCs w:val="22"/>
        </w:rPr>
        <w:t xml:space="preserve"> Media) ausgestrahlt werden sowie ganz oder in Ausschnitten, bearbeitet oder unbearbeitet (auch mit Werbung umgeben) im Internet der </w:t>
      </w:r>
      <w:proofErr w:type="spellStart"/>
      <w:r w:rsidRPr="00C2160B">
        <w:rPr>
          <w:rFonts w:asciiTheme="minorHAnsi" w:hAnsiTheme="minorHAnsi" w:cstheme="minorHAnsi"/>
          <w:szCs w:val="22"/>
        </w:rPr>
        <w:t>Pixellot</w:t>
      </w:r>
      <w:proofErr w:type="spellEnd"/>
      <w:r w:rsidRPr="00C2160B">
        <w:rPr>
          <w:rFonts w:asciiTheme="minorHAnsi" w:hAnsiTheme="minorHAnsi" w:cstheme="minorHAnsi"/>
          <w:szCs w:val="22"/>
        </w:rPr>
        <w:t xml:space="preserve"> Ltd. und des DBB, aber auch auf Webseiten Dritter, mit denen die </w:t>
      </w:r>
      <w:proofErr w:type="spellStart"/>
      <w:r w:rsidRPr="00C2160B">
        <w:rPr>
          <w:rFonts w:asciiTheme="minorHAnsi" w:hAnsiTheme="minorHAnsi" w:cstheme="minorHAnsi"/>
          <w:szCs w:val="22"/>
        </w:rPr>
        <w:t>Pixellot</w:t>
      </w:r>
      <w:proofErr w:type="spellEnd"/>
      <w:r w:rsidRPr="00C2160B">
        <w:rPr>
          <w:rFonts w:asciiTheme="minorHAnsi" w:hAnsiTheme="minorHAnsi" w:cstheme="minorHAnsi"/>
          <w:szCs w:val="22"/>
        </w:rPr>
        <w:t xml:space="preserve"> Ltd. und der DBB kooperieren (insb. andere WNBL-Vereine), eingestellt und dort weltweit und zeitlich unbegrenzt zum Abruf bereitgehalten werden. Möglich ist auch eine Verbreitung über andere Medien, insb. </w:t>
      </w:r>
      <w:proofErr w:type="spellStart"/>
      <w:r w:rsidRPr="00C2160B">
        <w:rPr>
          <w:rFonts w:asciiTheme="minorHAnsi" w:hAnsiTheme="minorHAnsi" w:cstheme="minorHAnsi"/>
          <w:szCs w:val="22"/>
        </w:rPr>
        <w:t>Social</w:t>
      </w:r>
      <w:proofErr w:type="spellEnd"/>
      <w:r w:rsidRPr="00C2160B">
        <w:rPr>
          <w:rFonts w:asciiTheme="minorHAnsi" w:hAnsiTheme="minorHAnsi" w:cstheme="minorHAnsi"/>
          <w:szCs w:val="22"/>
        </w:rPr>
        <w:t xml:space="preserve"> Media. Für die Rechteübertragung wird keine Vergütung geschuldet.</w:t>
      </w:r>
    </w:p>
    <w:p w14:paraId="6470A7A7" w14:textId="77777777" w:rsidR="00C2160B" w:rsidRPr="00C2160B" w:rsidRDefault="00C2160B" w:rsidP="00D94DD9">
      <w:pPr>
        <w:rPr>
          <w:rFonts w:asciiTheme="minorHAnsi" w:hAnsiTheme="minorHAnsi" w:cstheme="minorHAnsi"/>
          <w:szCs w:val="22"/>
        </w:rPr>
      </w:pPr>
    </w:p>
    <w:p w14:paraId="79ED7F30" w14:textId="4D7BBF55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Insbesondere stimmen wir zu der</w:t>
      </w:r>
    </w:p>
    <w:p w14:paraId="27355874" w14:textId="371B9FDB" w:rsidR="00D94DD9" w:rsidRPr="00C2160B" w:rsidRDefault="00D94DD9" w:rsidP="00D94DD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Veröffentlichung von Namen, Alter/Geburtsdatum, Körperhöhe und Nationalität auf der Internetseite des Vereins sowie zur Berichterstattung durch Dritte</w:t>
      </w:r>
    </w:p>
    <w:p w14:paraId="448F26CB" w14:textId="77777777" w:rsidR="00D94DD9" w:rsidRPr="00C2160B" w:rsidRDefault="00D94DD9" w:rsidP="00D94DD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Veröffentlichung dieser Daten und der individuellen Statistiken in der DBB-Scores-App sowie den entsprechenden Internetseiten wie basketball-bund.net</w:t>
      </w:r>
    </w:p>
    <w:p w14:paraId="42D00C9E" w14:textId="77777777" w:rsidR="00D94DD9" w:rsidRPr="00C2160B" w:rsidRDefault="00D94DD9" w:rsidP="00D94DD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Veröffentlichung von Fotos, auch in Kombination mit dem Namen, durch den Verein, den Ligaausschuss und den DBB digital und gedruckt (bspw. Programmheft TOP 4)</w:t>
      </w:r>
    </w:p>
    <w:p w14:paraId="4280DF31" w14:textId="77777777" w:rsidR="00D94DD9" w:rsidRPr="00C2160B" w:rsidRDefault="00D94DD9" w:rsidP="00D94DD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Aufzeichnung, Speicherung und Bereitstellung der Aufzeichnung der Spiele über eine geschützte Videoplattform</w:t>
      </w:r>
    </w:p>
    <w:p w14:paraId="64FF33D0" w14:textId="77777777" w:rsidR="00D94DD9" w:rsidRPr="00C2160B" w:rsidRDefault="00D94DD9" w:rsidP="00D94DD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Nutzung der Aufzeichnungen durch die Teams der WNBL sowie den Ligaausschuss und den DBB</w:t>
      </w:r>
    </w:p>
    <w:p w14:paraId="2D73AAAD" w14:textId="458BD296" w:rsidR="00D94DD9" w:rsidRPr="00C2160B" w:rsidRDefault="00D94DD9" w:rsidP="00D94DD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Cs w:val="22"/>
        </w:rPr>
      </w:pPr>
      <w:r w:rsidRPr="00C2160B">
        <w:rPr>
          <w:rFonts w:asciiTheme="minorHAnsi" w:hAnsiTheme="minorHAnsi" w:cstheme="minorHAnsi"/>
          <w:szCs w:val="22"/>
        </w:rPr>
        <w:t>Nutzung der erstellten Highlight</w:t>
      </w:r>
      <w:r w:rsidR="00C2160B">
        <w:rPr>
          <w:rFonts w:asciiTheme="minorHAnsi" w:hAnsiTheme="minorHAnsi" w:cstheme="minorHAnsi"/>
          <w:szCs w:val="22"/>
        </w:rPr>
        <w:t xml:space="preserve"> </w:t>
      </w:r>
      <w:r w:rsidR="00C2160B" w:rsidRPr="00C2160B">
        <w:rPr>
          <w:rFonts w:asciiTheme="minorHAnsi" w:hAnsiTheme="minorHAnsi" w:cstheme="minorHAnsi"/>
          <w:szCs w:val="22"/>
        </w:rPr>
        <w:t>Videos</w:t>
      </w:r>
      <w:r w:rsidRPr="00C2160B">
        <w:rPr>
          <w:rFonts w:asciiTheme="minorHAnsi" w:hAnsiTheme="minorHAnsi" w:cstheme="minorHAnsi"/>
          <w:szCs w:val="22"/>
        </w:rPr>
        <w:t xml:space="preserve"> und anderer Videosequenzen durch die Vereine der WNBL, den Ligaausschuss, den DBB sowie den Anbieter der Videoplattform zu Kommunikations- und auch Werbezwecken</w:t>
      </w:r>
    </w:p>
    <w:p w14:paraId="70A2E04F" w14:textId="77777777" w:rsidR="00D94DD9" w:rsidRPr="00C2160B" w:rsidRDefault="00D94DD9" w:rsidP="00D94DD9">
      <w:pPr>
        <w:pStyle w:val="Listenabsatz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70" w:type="dxa"/>
        <w:tblBorders>
          <w:top w:val="none" w:sz="0" w:space="0" w:color="000000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3399"/>
      </w:tblGrid>
      <w:tr w:rsidR="00D94DD9" w:rsidRPr="00C2160B" w14:paraId="40730388" w14:textId="77777777" w:rsidTr="00A24DD5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768D8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rtflibAuto"/>
                  <w:enabled/>
                  <w:calcOnExit w:val="0"/>
                  <w:textInput>
                    <w:default w:val="Klicken Sie hier, um Text einzugeben."/>
                    <w:maxLength w:val="40"/>
                  </w:textInput>
                </w:ffData>
              </w:fldChar>
            </w:r>
            <w:r w:rsidRPr="00C2160B">
              <w:rPr>
                <w:rFonts w:asciiTheme="minorHAnsi" w:hAnsiTheme="minorHAnsi" w:cstheme="minorHAnsi"/>
                <w:szCs w:val="22"/>
              </w:rPr>
              <w:instrText>FORMTEXT</w:instrText>
            </w:r>
            <w:r w:rsidRPr="00C2160B">
              <w:rPr>
                <w:rFonts w:asciiTheme="minorHAnsi" w:hAnsiTheme="minorHAnsi" w:cstheme="minorHAnsi"/>
                <w:szCs w:val="22"/>
              </w:rPr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2160B">
              <w:rPr>
                <w:rFonts w:asciiTheme="minorHAnsi" w:hAnsiTheme="minorHAnsi" w:cstheme="minorHAnsi"/>
                <w:color w:val="A6A7A8"/>
                <w:szCs w:val="22"/>
                <w:bdr w:val="nil"/>
              </w:rPr>
              <w:t>Klicken Sie hier, um Text einzugeben</w:t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DF093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rtflibAuto"/>
                  <w:enabled/>
                  <w:calcOnExit w:val="0"/>
                  <w:textInput>
                    <w:default w:val="Klicken Sie hier, um Text einzugeben."/>
                    <w:maxLength w:val="40"/>
                  </w:textInput>
                </w:ffData>
              </w:fldChar>
            </w:r>
            <w:r w:rsidRPr="00C2160B">
              <w:rPr>
                <w:rFonts w:asciiTheme="minorHAnsi" w:hAnsiTheme="minorHAnsi" w:cstheme="minorHAnsi"/>
                <w:szCs w:val="22"/>
              </w:rPr>
              <w:instrText>FORMTEXT</w:instrText>
            </w:r>
            <w:r w:rsidRPr="00C2160B">
              <w:rPr>
                <w:rFonts w:asciiTheme="minorHAnsi" w:hAnsiTheme="minorHAnsi" w:cstheme="minorHAnsi"/>
                <w:szCs w:val="22"/>
              </w:rPr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2160B">
              <w:rPr>
                <w:rFonts w:asciiTheme="minorHAnsi" w:hAnsiTheme="minorHAnsi" w:cstheme="minorHAnsi"/>
                <w:color w:val="A6A7A8"/>
                <w:szCs w:val="22"/>
                <w:bdr w:val="nil"/>
              </w:rPr>
              <w:t>Klicken Sie hier, um Text einzugeben</w:t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D94DD9" w:rsidRPr="00C2160B" w14:paraId="4071ACB5" w14:textId="77777777" w:rsidTr="00A24DD5">
        <w:tblPrEx>
          <w:tblBorders>
            <w:top w:val="nil"/>
            <w:bottom w:val="none" w:sz="0" w:space="0" w:color="000000"/>
          </w:tblBorders>
        </w:tblPrEx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B40DD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t>Ort/Datum</w:t>
            </w:r>
          </w:p>
        </w:tc>
        <w:tc>
          <w:tcPr>
            <w:tcW w:w="0" w:type="auto"/>
            <w:tcBorders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42A90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t>Unterschrift Spielerin</w:t>
            </w:r>
          </w:p>
        </w:tc>
      </w:tr>
    </w:tbl>
    <w:p w14:paraId="63FB5FC9" w14:textId="77777777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70" w:type="dxa"/>
        <w:tblBorders>
          <w:top w:val="none" w:sz="0" w:space="0" w:color="000000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3478"/>
      </w:tblGrid>
      <w:tr w:rsidR="00D94DD9" w:rsidRPr="00C2160B" w14:paraId="0A7E1C91" w14:textId="77777777" w:rsidTr="00A24DD5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69F86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rtflibAuto"/>
                  <w:enabled/>
                  <w:calcOnExit w:val="0"/>
                  <w:textInput>
                    <w:default w:val="Klicken Sie hier, um Text einzugeben."/>
                    <w:maxLength w:val="40"/>
                  </w:textInput>
                </w:ffData>
              </w:fldChar>
            </w:r>
            <w:r w:rsidRPr="00C2160B">
              <w:rPr>
                <w:rFonts w:asciiTheme="minorHAnsi" w:hAnsiTheme="minorHAnsi" w:cstheme="minorHAnsi"/>
                <w:szCs w:val="22"/>
              </w:rPr>
              <w:instrText>FORMTEXT</w:instrText>
            </w:r>
            <w:r w:rsidRPr="00C2160B">
              <w:rPr>
                <w:rFonts w:asciiTheme="minorHAnsi" w:hAnsiTheme="minorHAnsi" w:cstheme="minorHAnsi"/>
                <w:szCs w:val="22"/>
              </w:rPr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2160B">
              <w:rPr>
                <w:rFonts w:asciiTheme="minorHAnsi" w:hAnsiTheme="minorHAnsi" w:cstheme="minorHAnsi"/>
                <w:color w:val="A6A7A8"/>
                <w:szCs w:val="22"/>
                <w:bdr w:val="nil"/>
              </w:rPr>
              <w:t>Klicken Sie hier, um Text einzugeben</w:t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2BB09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rtflibAuto"/>
                  <w:enabled/>
                  <w:calcOnExit w:val="0"/>
                  <w:textInput>
                    <w:default w:val="Klicken Sie hier, um Text einzugeben."/>
                    <w:maxLength w:val="40"/>
                  </w:textInput>
                </w:ffData>
              </w:fldChar>
            </w:r>
            <w:r w:rsidRPr="00C2160B">
              <w:rPr>
                <w:rFonts w:asciiTheme="minorHAnsi" w:hAnsiTheme="minorHAnsi" w:cstheme="minorHAnsi"/>
                <w:szCs w:val="22"/>
              </w:rPr>
              <w:instrText>FORMTEXT</w:instrText>
            </w:r>
            <w:r w:rsidRPr="00C2160B">
              <w:rPr>
                <w:rFonts w:asciiTheme="minorHAnsi" w:hAnsiTheme="minorHAnsi" w:cstheme="minorHAnsi"/>
                <w:szCs w:val="22"/>
              </w:rPr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2160B">
              <w:rPr>
                <w:rFonts w:asciiTheme="minorHAnsi" w:hAnsiTheme="minorHAnsi" w:cstheme="minorHAnsi"/>
                <w:color w:val="A6A7A8"/>
                <w:szCs w:val="22"/>
                <w:bdr w:val="nil"/>
              </w:rPr>
              <w:t>Klicken Sie hier, um Text einzugeben</w:t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D94DD9" w:rsidRPr="00C2160B" w14:paraId="0E4E9725" w14:textId="77777777" w:rsidTr="00A24DD5">
        <w:tblPrEx>
          <w:tblBorders>
            <w:top w:val="nil"/>
            <w:bottom w:val="none" w:sz="0" w:space="0" w:color="000000"/>
          </w:tblBorders>
        </w:tblPrEx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AA76A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t>Ort/Datum</w:t>
            </w:r>
          </w:p>
        </w:tc>
        <w:tc>
          <w:tcPr>
            <w:tcW w:w="0" w:type="auto"/>
            <w:tcBorders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564F3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t>Unterschrift Erziehungsberechtigte(r)</w:t>
            </w:r>
          </w:p>
        </w:tc>
      </w:tr>
    </w:tbl>
    <w:p w14:paraId="78092A40" w14:textId="77777777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70" w:type="dxa"/>
        <w:tblBorders>
          <w:top w:val="none" w:sz="0" w:space="0" w:color="000000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3478"/>
      </w:tblGrid>
      <w:tr w:rsidR="00D94DD9" w:rsidRPr="00C2160B" w14:paraId="7A47A164" w14:textId="77777777" w:rsidTr="00A24DD5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6C1DA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rtflibAuto"/>
                  <w:enabled/>
                  <w:calcOnExit w:val="0"/>
                  <w:textInput>
                    <w:default w:val="Klicken Sie hier, um Text einzugeben."/>
                    <w:maxLength w:val="40"/>
                  </w:textInput>
                </w:ffData>
              </w:fldChar>
            </w:r>
            <w:r w:rsidRPr="00C2160B">
              <w:rPr>
                <w:rFonts w:asciiTheme="minorHAnsi" w:hAnsiTheme="minorHAnsi" w:cstheme="minorHAnsi"/>
                <w:szCs w:val="22"/>
              </w:rPr>
              <w:instrText>FORMTEXT</w:instrText>
            </w:r>
            <w:r w:rsidRPr="00C2160B">
              <w:rPr>
                <w:rFonts w:asciiTheme="minorHAnsi" w:hAnsiTheme="minorHAnsi" w:cstheme="minorHAnsi"/>
                <w:szCs w:val="22"/>
              </w:rPr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2160B">
              <w:rPr>
                <w:rFonts w:asciiTheme="minorHAnsi" w:hAnsiTheme="minorHAnsi" w:cstheme="minorHAnsi"/>
                <w:color w:val="A6A7A8"/>
                <w:szCs w:val="22"/>
                <w:bdr w:val="nil"/>
              </w:rPr>
              <w:t>Klicken Sie hier, um Text einzugeben</w:t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7918D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rtflibAuto"/>
                  <w:enabled/>
                  <w:calcOnExit w:val="0"/>
                  <w:textInput>
                    <w:default w:val="Klicken Sie hier, um Text einzugeben."/>
                    <w:maxLength w:val="40"/>
                  </w:textInput>
                </w:ffData>
              </w:fldChar>
            </w:r>
            <w:r w:rsidRPr="00C2160B">
              <w:rPr>
                <w:rFonts w:asciiTheme="minorHAnsi" w:hAnsiTheme="minorHAnsi" w:cstheme="minorHAnsi"/>
                <w:szCs w:val="22"/>
              </w:rPr>
              <w:instrText>FORMTEXT</w:instrText>
            </w:r>
            <w:r w:rsidRPr="00C2160B">
              <w:rPr>
                <w:rFonts w:asciiTheme="minorHAnsi" w:hAnsiTheme="minorHAnsi" w:cstheme="minorHAnsi"/>
                <w:szCs w:val="22"/>
              </w:rPr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2160B">
              <w:rPr>
                <w:rFonts w:asciiTheme="minorHAnsi" w:hAnsiTheme="minorHAnsi" w:cstheme="minorHAnsi"/>
                <w:color w:val="A6A7A8"/>
                <w:szCs w:val="22"/>
                <w:bdr w:val="nil"/>
              </w:rPr>
              <w:t>Klicken Sie hier, um Text einzugeben</w:t>
            </w:r>
            <w:r w:rsidRPr="00C2160B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D94DD9" w:rsidRPr="00C2160B" w14:paraId="548B01BC" w14:textId="77777777" w:rsidTr="00A24DD5">
        <w:tblPrEx>
          <w:tblBorders>
            <w:top w:val="nil"/>
            <w:bottom w:val="none" w:sz="0" w:space="0" w:color="000000"/>
          </w:tblBorders>
        </w:tblPrEx>
        <w:tc>
          <w:tcPr>
            <w:tcW w:w="0" w:type="auto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76AFF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t>Ort/Datum</w:t>
            </w:r>
          </w:p>
        </w:tc>
        <w:tc>
          <w:tcPr>
            <w:tcW w:w="0" w:type="auto"/>
            <w:tcBorders>
              <w:bottom w:val="none" w:sz="0" w:space="0" w:color="000000"/>
              <w:right w:val="none" w:sz="0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0813F" w14:textId="77777777" w:rsidR="00D94DD9" w:rsidRPr="00C2160B" w:rsidRDefault="00D94DD9" w:rsidP="00A24DD5">
            <w:pPr>
              <w:rPr>
                <w:rFonts w:asciiTheme="minorHAnsi" w:hAnsiTheme="minorHAnsi" w:cstheme="minorHAnsi"/>
                <w:szCs w:val="22"/>
              </w:rPr>
            </w:pPr>
            <w:r w:rsidRPr="00C2160B">
              <w:rPr>
                <w:rFonts w:asciiTheme="minorHAnsi" w:hAnsiTheme="minorHAnsi" w:cstheme="minorHAnsi"/>
                <w:szCs w:val="22"/>
              </w:rPr>
              <w:t>Unterschrift Erziehungsberechtigte(r)</w:t>
            </w:r>
          </w:p>
        </w:tc>
      </w:tr>
    </w:tbl>
    <w:p w14:paraId="73CE7DCF" w14:textId="77777777" w:rsidR="00D94DD9" w:rsidRPr="00C2160B" w:rsidRDefault="00D94DD9" w:rsidP="00D94DD9">
      <w:pPr>
        <w:rPr>
          <w:rFonts w:asciiTheme="minorHAnsi" w:hAnsiTheme="minorHAnsi" w:cstheme="minorHAnsi"/>
          <w:szCs w:val="22"/>
        </w:rPr>
      </w:pPr>
    </w:p>
    <w:p w14:paraId="31036DBE" w14:textId="77777777" w:rsidR="00AC4AA2" w:rsidRPr="00C2160B" w:rsidRDefault="00AC4AA2" w:rsidP="00AC4AA2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sectPr w:rsidR="00AC4AA2" w:rsidRPr="00C2160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1430" w14:textId="77777777" w:rsidR="003D0F77" w:rsidRDefault="003D0F77" w:rsidP="003D0F77">
      <w:r>
        <w:separator/>
      </w:r>
    </w:p>
  </w:endnote>
  <w:endnote w:type="continuationSeparator" w:id="0">
    <w:p w14:paraId="3D56F6B1" w14:textId="77777777" w:rsidR="003D0F77" w:rsidRDefault="003D0F77" w:rsidP="003D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5651" w14:textId="77777777" w:rsidR="003D0F77" w:rsidRDefault="003D0F77" w:rsidP="003D0F77">
      <w:r>
        <w:separator/>
      </w:r>
    </w:p>
  </w:footnote>
  <w:footnote w:type="continuationSeparator" w:id="0">
    <w:p w14:paraId="614E9298" w14:textId="77777777" w:rsidR="003D0F77" w:rsidRDefault="003D0F77" w:rsidP="003D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C9AF" w14:textId="0074A654" w:rsidR="003D0F77" w:rsidRDefault="003D0F77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0D"/>
    <w:multiLevelType w:val="multilevel"/>
    <w:tmpl w:val="5F20E00C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142F31"/>
    <w:multiLevelType w:val="hybridMultilevel"/>
    <w:tmpl w:val="4022D0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C6B"/>
    <w:multiLevelType w:val="hybridMultilevel"/>
    <w:tmpl w:val="45566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F5FC0"/>
    <w:multiLevelType w:val="hybridMultilevel"/>
    <w:tmpl w:val="165E9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81EA8"/>
    <w:multiLevelType w:val="hybridMultilevel"/>
    <w:tmpl w:val="BA68A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92260">
    <w:abstractNumId w:val="0"/>
  </w:num>
  <w:num w:numId="2" w16cid:durableId="1725566683">
    <w:abstractNumId w:val="0"/>
    <w:lvlOverride w:ilvl="0">
      <w:startOverride w:val="9"/>
    </w:lvlOverride>
  </w:num>
  <w:num w:numId="3" w16cid:durableId="769353962">
    <w:abstractNumId w:val="3"/>
  </w:num>
  <w:num w:numId="4" w16cid:durableId="827136246">
    <w:abstractNumId w:val="2"/>
  </w:num>
  <w:num w:numId="5" w16cid:durableId="376470639">
    <w:abstractNumId w:val="4"/>
  </w:num>
  <w:num w:numId="6" w16cid:durableId="185784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nummer" w:val="3/25"/>
    <w:docVar w:name="Bemerkung" w:val="Video RiLi Einverständniserklärung Version Anwalt"/>
    <w:docVar w:name="DDNr" w:val="d4/D115-25"/>
    <w:docVar w:name="DDNummerPH" w:val="fehlt"/>
    <w:docVar w:name="dgnword-docGUID" w:val="{2A95C7B1-B3CD-479E-8484-7930D9BFFF47}"/>
    <w:docVar w:name="dgnword-eventsink" w:val="1005474016"/>
    <w:docVar w:name="EAStatus" w:val="0"/>
    <w:docVar w:name="Rubrik" w:val="solleer"/>
    <w:docVar w:name="Schlagwort" w:val="solleer"/>
  </w:docVars>
  <w:rsids>
    <w:rsidRoot w:val="003D0F77"/>
    <w:rsid w:val="00043643"/>
    <w:rsid w:val="00074FBE"/>
    <w:rsid w:val="000B5923"/>
    <w:rsid w:val="000C2E84"/>
    <w:rsid w:val="000D73E6"/>
    <w:rsid w:val="001847DC"/>
    <w:rsid w:val="00184C51"/>
    <w:rsid w:val="00234DDE"/>
    <w:rsid w:val="002D53FD"/>
    <w:rsid w:val="00372DBC"/>
    <w:rsid w:val="003A762F"/>
    <w:rsid w:val="003D0F77"/>
    <w:rsid w:val="00452979"/>
    <w:rsid w:val="00493A39"/>
    <w:rsid w:val="004A70AB"/>
    <w:rsid w:val="004E590E"/>
    <w:rsid w:val="004F4A60"/>
    <w:rsid w:val="005117EF"/>
    <w:rsid w:val="005E5DCA"/>
    <w:rsid w:val="00637312"/>
    <w:rsid w:val="006522BC"/>
    <w:rsid w:val="006567CE"/>
    <w:rsid w:val="0069398C"/>
    <w:rsid w:val="006B192E"/>
    <w:rsid w:val="006B1DCD"/>
    <w:rsid w:val="00701735"/>
    <w:rsid w:val="00743DD3"/>
    <w:rsid w:val="0077012E"/>
    <w:rsid w:val="007F1DC0"/>
    <w:rsid w:val="00813F47"/>
    <w:rsid w:val="008360E4"/>
    <w:rsid w:val="00845560"/>
    <w:rsid w:val="008727F7"/>
    <w:rsid w:val="0089501B"/>
    <w:rsid w:val="008A11CD"/>
    <w:rsid w:val="008F24FD"/>
    <w:rsid w:val="008F2674"/>
    <w:rsid w:val="00944823"/>
    <w:rsid w:val="00944952"/>
    <w:rsid w:val="009650DD"/>
    <w:rsid w:val="009A7FF3"/>
    <w:rsid w:val="00A76130"/>
    <w:rsid w:val="00AA184D"/>
    <w:rsid w:val="00AA5DF0"/>
    <w:rsid w:val="00AA654B"/>
    <w:rsid w:val="00AC4AA2"/>
    <w:rsid w:val="00B876B8"/>
    <w:rsid w:val="00BD0147"/>
    <w:rsid w:val="00C20340"/>
    <w:rsid w:val="00C2160B"/>
    <w:rsid w:val="00C57F82"/>
    <w:rsid w:val="00CA2523"/>
    <w:rsid w:val="00CB2180"/>
    <w:rsid w:val="00D17CE3"/>
    <w:rsid w:val="00D458E5"/>
    <w:rsid w:val="00D70718"/>
    <w:rsid w:val="00D8060D"/>
    <w:rsid w:val="00D94DD9"/>
    <w:rsid w:val="00DF0E21"/>
    <w:rsid w:val="00E95ABE"/>
    <w:rsid w:val="00EE672B"/>
    <w:rsid w:val="00F0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560D"/>
  <w15:chartTrackingRefBased/>
  <w15:docId w15:val="{CC1468B8-A806-4699-B65E-24ED3EB0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0F77"/>
    <w:pPr>
      <w:spacing w:after="0" w:line="240" w:lineRule="auto"/>
      <w:jc w:val="both"/>
    </w:pPr>
    <w:rPr>
      <w:rFonts w:ascii="PT Sans" w:eastAsia="Times New Roman" w:hAnsi="PT Sans" w:cs="Times New Roman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D0F77"/>
    <w:pPr>
      <w:keepNext/>
      <w:numPr>
        <w:numId w:val="1"/>
      </w:numPr>
      <w:spacing w:before="120" w:after="120" w:line="360" w:lineRule="auto"/>
      <w:outlineLvl w:val="0"/>
    </w:pPr>
    <w:rPr>
      <w:b/>
      <w:bCs/>
      <w:sz w:val="28"/>
      <w:szCs w:val="48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3D0F77"/>
    <w:pPr>
      <w:numPr>
        <w:numId w:val="0"/>
      </w:numPr>
      <w:spacing w:before="0" w:after="240" w:line="240" w:lineRule="auto"/>
      <w:ind w:left="567" w:hanging="567"/>
      <w:outlineLvl w:val="1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D0F77"/>
    <w:rPr>
      <w:rFonts w:ascii="PT Sans" w:eastAsia="Times New Roman" w:hAnsi="PT Sans" w:cs="Times New Roman"/>
      <w:b/>
      <w:bCs/>
      <w:sz w:val="28"/>
      <w:szCs w:val="48"/>
    </w:rPr>
  </w:style>
  <w:style w:type="character" w:customStyle="1" w:styleId="berschrift2Zchn">
    <w:name w:val="Überschrift 2 Zchn"/>
    <w:basedOn w:val="Absatz-Standardschriftart"/>
    <w:link w:val="berschrift2"/>
    <w:rsid w:val="003D0F77"/>
    <w:rPr>
      <w:rFonts w:ascii="PT Sans" w:eastAsia="Times New Roman" w:hAnsi="PT Sans" w:cs="Times New Roman"/>
      <w:b/>
      <w:bCs/>
      <w:szCs w:val="48"/>
    </w:rPr>
  </w:style>
  <w:style w:type="character" w:styleId="Hyperlink">
    <w:name w:val="Hyperlink"/>
    <w:uiPriority w:val="99"/>
    <w:rsid w:val="003D0F7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D0F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F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F77"/>
    <w:rPr>
      <w:rFonts w:ascii="Segoe UI" w:eastAsia="Times New Roman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D0F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F77"/>
    <w:rPr>
      <w:rFonts w:ascii="PT Sans" w:eastAsia="Times New Roman" w:hAnsi="PT Sans" w:cs="Times New Roman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D0F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F77"/>
    <w:rPr>
      <w:rFonts w:ascii="PT Sans" w:eastAsia="Times New Roman" w:hAnsi="PT Sans" w:cs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67C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72DBC"/>
    <w:pPr>
      <w:spacing w:after="0" w:line="240" w:lineRule="auto"/>
    </w:pPr>
    <w:rPr>
      <w:rFonts w:ascii="PT Sans" w:eastAsia="Times New Roman" w:hAnsi="PT Sans" w:cs="Times New Roman"/>
      <w:szCs w:val="24"/>
    </w:rPr>
  </w:style>
  <w:style w:type="paragraph" w:customStyle="1" w:styleId="H1">
    <w:name w:val="H1"/>
    <w:next w:val="Standard"/>
    <w:uiPriority w:val="99"/>
    <w:rsid w:val="00D94DD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Arial"/>
      <w:b/>
      <w:bCs/>
      <w:color w:val="000000"/>
      <w:sz w:val="24"/>
      <w:szCs w:val="24"/>
      <w:u w:color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89D3-627C-43C8-BBC7-32995BF8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Kalisch</dc:creator>
  <cp:keywords/>
  <dc:description/>
  <cp:lastModifiedBy>Keldenich, Petra</cp:lastModifiedBy>
  <cp:revision>5</cp:revision>
  <cp:lastPrinted>2019-10-16T11:43:00Z</cp:lastPrinted>
  <dcterms:created xsi:type="dcterms:W3CDTF">2025-03-17T13:16:00Z</dcterms:created>
  <dcterms:modified xsi:type="dcterms:W3CDTF">2025-04-03T14:05:00Z</dcterms:modified>
</cp:coreProperties>
</file>